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widowControl w:val="0"/>
        <w:spacing w:before="0" w:after="0"/>
        <w:jc w:val="center"/>
        <w:rPr>
          <w:sz w:val="26"/>
          <w:szCs w:val="26"/>
        </w:rPr>
      </w:pPr>
      <w:r>
        <w:rPr>
          <w:rFonts w:ascii="Times New Roman" w:eastAsia="Times New Roman" w:hAnsi="Times New Roman" w:cs="Times New Roman"/>
          <w:sz w:val="26"/>
          <w:szCs w:val="26"/>
        </w:rPr>
        <w:t>РЕШЕНИЕ</w:t>
      </w:r>
    </w:p>
    <w:p>
      <w:pPr>
        <w:widowControl w:val="0"/>
        <w:spacing w:before="0" w:after="0"/>
        <w:jc w:val="center"/>
        <w:rPr>
          <w:sz w:val="26"/>
          <w:szCs w:val="26"/>
        </w:rPr>
      </w:pPr>
      <w:r>
        <w:rPr>
          <w:rFonts w:ascii="Times New Roman" w:eastAsia="Times New Roman" w:hAnsi="Times New Roman" w:cs="Times New Roman"/>
          <w:sz w:val="26"/>
          <w:szCs w:val="26"/>
        </w:rPr>
        <w:t>ИМЕНЕМ РОССИЙСКОЙ ФЕДЕРАЦИИ</w:t>
      </w:r>
    </w:p>
    <w:p>
      <w:pPr>
        <w:widowControl w:val="0"/>
        <w:spacing w:before="0" w:after="0"/>
        <w:ind w:firstLine="567"/>
        <w:jc w:val="center"/>
        <w:rPr>
          <w:sz w:val="26"/>
          <w:szCs w:val="26"/>
        </w:rPr>
      </w:pPr>
    </w:p>
    <w:p>
      <w:pPr>
        <w:widowControl w:val="0"/>
        <w:spacing w:before="0" w:after="0"/>
        <w:jc w:val="both"/>
        <w:rPr>
          <w:sz w:val="26"/>
          <w:szCs w:val="26"/>
        </w:rPr>
      </w:pPr>
      <w:r>
        <w:rPr>
          <w:rFonts w:ascii="Times New Roman" w:eastAsia="Times New Roman" w:hAnsi="Times New Roman" w:cs="Times New Roman"/>
          <w:sz w:val="26"/>
          <w:szCs w:val="26"/>
        </w:rPr>
        <w:t>г.Ханты-Мансийск</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15 сентября 2026 года</w:t>
      </w:r>
    </w:p>
    <w:p>
      <w:pPr>
        <w:widowControl w:val="0"/>
        <w:spacing w:before="0" w:after="0"/>
        <w:ind w:firstLine="567"/>
        <w:jc w:val="both"/>
        <w:rPr>
          <w:sz w:val="26"/>
          <w:szCs w:val="26"/>
        </w:rPr>
      </w:pPr>
    </w:p>
    <w:p>
      <w:pPr>
        <w:widowControl w:val="0"/>
        <w:spacing w:before="0" w:after="0"/>
        <w:ind w:firstLine="709"/>
        <w:jc w:val="both"/>
        <w:rPr>
          <w:sz w:val="26"/>
          <w:szCs w:val="26"/>
        </w:rPr>
      </w:pPr>
      <w:r>
        <w:rPr>
          <w:rFonts w:ascii="Times New Roman" w:eastAsia="Times New Roman" w:hAnsi="Times New Roman" w:cs="Times New Roman"/>
          <w:sz w:val="26"/>
          <w:szCs w:val="26"/>
        </w:rPr>
        <w:t>Мировой судья судебного участка №3 Ханты-Мансийского судебного района Ханты-Мансийского автономного округа - Югры Миненко Ю.Б.</w:t>
      </w:r>
    </w:p>
    <w:p>
      <w:pPr>
        <w:spacing w:before="0" w:after="0"/>
        <w:ind w:firstLine="709"/>
        <w:jc w:val="both"/>
        <w:rPr>
          <w:sz w:val="26"/>
          <w:szCs w:val="26"/>
        </w:rPr>
      </w:pPr>
      <w:r>
        <w:rPr>
          <w:rFonts w:ascii="Times New Roman" w:eastAsia="Times New Roman" w:hAnsi="Times New Roman" w:cs="Times New Roman"/>
          <w:sz w:val="26"/>
          <w:szCs w:val="26"/>
        </w:rPr>
        <w:t>при секретаре судебных заседаний Бекетовой Н.И.</w:t>
      </w:r>
    </w:p>
    <w:p>
      <w:pPr>
        <w:spacing w:before="0" w:after="0"/>
        <w:ind w:firstLine="709"/>
        <w:jc w:val="both"/>
        <w:rPr>
          <w:sz w:val="26"/>
          <w:szCs w:val="26"/>
        </w:rPr>
      </w:pPr>
      <w:r>
        <w:rPr>
          <w:rFonts w:ascii="Times New Roman" w:eastAsia="Times New Roman" w:hAnsi="Times New Roman" w:cs="Times New Roman"/>
          <w:sz w:val="26"/>
          <w:szCs w:val="26"/>
        </w:rPr>
        <w:t>с участием представителя истца Белоусова А.В., действующего на основании доверенности,</w:t>
      </w:r>
    </w:p>
    <w:p>
      <w:pPr>
        <w:spacing w:before="0" w:after="0"/>
        <w:ind w:firstLine="709"/>
        <w:jc w:val="both"/>
        <w:rPr>
          <w:sz w:val="26"/>
          <w:szCs w:val="26"/>
        </w:rPr>
      </w:pPr>
      <w:r>
        <w:rPr>
          <w:rFonts w:ascii="Times New Roman" w:eastAsia="Times New Roman" w:hAnsi="Times New Roman" w:cs="Times New Roman"/>
          <w:sz w:val="26"/>
          <w:szCs w:val="26"/>
        </w:rPr>
        <w:t xml:space="preserve">рассмотрев в открытом судебном заседании гражданское дело №2-2346-2803/2026 по исковому заявлению </w:t>
      </w:r>
      <w:r>
        <w:rPr>
          <w:rFonts w:ascii="Times New Roman" w:eastAsia="Times New Roman" w:hAnsi="Times New Roman" w:cs="Times New Roman"/>
          <w:sz w:val="26"/>
          <w:szCs w:val="26"/>
        </w:rPr>
        <w:t>Батеньковой</w:t>
      </w:r>
      <w:r>
        <w:rPr>
          <w:rFonts w:ascii="Times New Roman" w:eastAsia="Times New Roman" w:hAnsi="Times New Roman" w:cs="Times New Roman"/>
          <w:sz w:val="26"/>
          <w:szCs w:val="26"/>
        </w:rPr>
        <w:t xml:space="preserve"> Светланы Геннадьевны к ООО «Северный ветер» о взыскании провозной платы и штрафа</w:t>
      </w:r>
      <w:r>
        <w:rPr>
          <w:rFonts w:ascii="Times New Roman" w:eastAsia="Times New Roman" w:hAnsi="Times New Roman" w:cs="Times New Roman"/>
          <w:sz w:val="26"/>
          <w:szCs w:val="26"/>
        </w:rPr>
        <w:t>,</w:t>
      </w:r>
    </w:p>
    <w:p>
      <w:pPr>
        <w:spacing w:before="0" w:after="0"/>
        <w:jc w:val="center"/>
        <w:rPr>
          <w:sz w:val="26"/>
          <w:szCs w:val="26"/>
        </w:rPr>
      </w:pPr>
    </w:p>
    <w:p>
      <w:pPr>
        <w:spacing w:before="0" w:after="0"/>
        <w:jc w:val="center"/>
        <w:rPr>
          <w:sz w:val="26"/>
          <w:szCs w:val="26"/>
        </w:rPr>
      </w:pPr>
      <w:r>
        <w:rPr>
          <w:rFonts w:ascii="Times New Roman" w:eastAsia="Times New Roman" w:hAnsi="Times New Roman" w:cs="Times New Roman"/>
          <w:sz w:val="26"/>
          <w:szCs w:val="26"/>
        </w:rPr>
        <w:t xml:space="preserve">у с </w:t>
      </w:r>
      <w:r>
        <w:rPr>
          <w:rFonts w:ascii="Times New Roman" w:eastAsia="Times New Roman" w:hAnsi="Times New Roman" w:cs="Times New Roman"/>
          <w:sz w:val="26"/>
          <w:szCs w:val="26"/>
        </w:rPr>
        <w:t>т</w:t>
      </w:r>
      <w:r>
        <w:rPr>
          <w:rFonts w:ascii="Times New Roman" w:eastAsia="Times New Roman" w:hAnsi="Times New Roman" w:cs="Times New Roman"/>
          <w:sz w:val="26"/>
          <w:szCs w:val="26"/>
        </w:rPr>
        <w:t xml:space="preserve"> а н о в и л:</w:t>
      </w:r>
    </w:p>
    <w:p>
      <w:pPr>
        <w:spacing w:before="0" w:after="0"/>
        <w:jc w:val="center"/>
        <w:rPr>
          <w:sz w:val="26"/>
          <w:szCs w:val="26"/>
        </w:rPr>
      </w:pPr>
    </w:p>
    <w:p>
      <w:pPr>
        <w:spacing w:before="0" w:after="0"/>
        <w:ind w:firstLine="709"/>
        <w:jc w:val="both"/>
        <w:rPr>
          <w:sz w:val="26"/>
          <w:szCs w:val="26"/>
        </w:rPr>
      </w:pP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стец обратилась</w:t>
      </w:r>
      <w:r>
        <w:rPr>
          <w:rFonts w:ascii="Times New Roman" w:eastAsia="Times New Roman" w:hAnsi="Times New Roman" w:cs="Times New Roman"/>
          <w:sz w:val="26"/>
          <w:szCs w:val="26"/>
        </w:rPr>
        <w:t xml:space="preserve"> с исковым заявлением к </w:t>
      </w:r>
      <w:r>
        <w:rPr>
          <w:rFonts w:ascii="Times New Roman" w:eastAsia="Times New Roman" w:hAnsi="Times New Roman" w:cs="Times New Roman"/>
          <w:sz w:val="26"/>
          <w:szCs w:val="26"/>
        </w:rPr>
        <w:t xml:space="preserve">ООО «Северный ветер» </w:t>
      </w:r>
      <w:r>
        <w:rPr>
          <w:rFonts w:ascii="Times New Roman" w:eastAsia="Times New Roman" w:hAnsi="Times New Roman" w:cs="Times New Roman"/>
          <w:sz w:val="26"/>
          <w:szCs w:val="26"/>
        </w:rPr>
        <w:t xml:space="preserve">о взыскании </w:t>
      </w:r>
      <w:r>
        <w:rPr>
          <w:rFonts w:ascii="Times New Roman" w:eastAsia="Times New Roman" w:hAnsi="Times New Roman" w:cs="Times New Roman"/>
          <w:sz w:val="26"/>
          <w:szCs w:val="26"/>
        </w:rPr>
        <w:t>провозной платы и штрафа.</w:t>
      </w:r>
    </w:p>
    <w:p>
      <w:pPr>
        <w:spacing w:before="0" w:after="0"/>
        <w:ind w:firstLine="709"/>
        <w:jc w:val="both"/>
        <w:rPr>
          <w:sz w:val="26"/>
          <w:szCs w:val="26"/>
        </w:rPr>
      </w:pPr>
      <w:r>
        <w:rPr>
          <w:rFonts w:ascii="Times New Roman" w:eastAsia="Times New Roman" w:hAnsi="Times New Roman" w:cs="Times New Roman"/>
          <w:sz w:val="26"/>
          <w:szCs w:val="26"/>
        </w:rPr>
        <w:t xml:space="preserve">Исковые требования мотивированы тем, что </w:t>
      </w:r>
      <w:r>
        <w:rPr>
          <w:rFonts w:ascii="Times New Roman" w:eastAsia="Times New Roman" w:hAnsi="Times New Roman" w:cs="Times New Roman"/>
          <w:sz w:val="26"/>
          <w:szCs w:val="26"/>
        </w:rPr>
        <w:t xml:space="preserve">22.05.2026 истцом через Озон </w:t>
      </w:r>
      <w:r>
        <w:rPr>
          <w:rFonts w:ascii="Times New Roman" w:eastAsia="Times New Roman" w:hAnsi="Times New Roman" w:cs="Times New Roman"/>
          <w:sz w:val="26"/>
          <w:szCs w:val="26"/>
        </w:rPr>
        <w:t>Тревел</w:t>
      </w:r>
      <w:r>
        <w:rPr>
          <w:rFonts w:ascii="Times New Roman" w:eastAsia="Times New Roman" w:hAnsi="Times New Roman" w:cs="Times New Roman"/>
          <w:sz w:val="26"/>
          <w:szCs w:val="26"/>
        </w:rPr>
        <w:t xml:space="preserve"> приобретены невозвратные авиабилеты на её имя и имя внука Горяева В.А. на маршрут Сургут-Сочи на 09.07.2026 и на маршрут Сочи-Сургут на 23.07.2026. За билеты оплачено 41</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268,0 руб. После покупки билетов истец стала обращать внимание на то, что в </w:t>
      </w:r>
      <w:r>
        <w:rPr>
          <w:rFonts w:ascii="Times New Roman" w:eastAsia="Times New Roman" w:hAnsi="Times New Roman" w:cs="Times New Roman"/>
          <w:sz w:val="26"/>
          <w:szCs w:val="26"/>
        </w:rPr>
        <w:t>г.Сочи</w:t>
      </w:r>
      <w:r>
        <w:rPr>
          <w:rFonts w:ascii="Times New Roman" w:eastAsia="Times New Roman" w:hAnsi="Times New Roman" w:cs="Times New Roman"/>
          <w:sz w:val="26"/>
          <w:szCs w:val="26"/>
        </w:rPr>
        <w:t xml:space="preserve"> каждый день фиксируется </w:t>
      </w:r>
      <w:r>
        <w:rPr>
          <w:rFonts w:ascii="Times New Roman" w:eastAsia="Times New Roman" w:hAnsi="Times New Roman" w:cs="Times New Roman"/>
          <w:sz w:val="26"/>
          <w:szCs w:val="26"/>
        </w:rPr>
        <w:t>дроновая</w:t>
      </w:r>
      <w:r>
        <w:rPr>
          <w:rFonts w:ascii="Times New Roman" w:eastAsia="Times New Roman" w:hAnsi="Times New Roman" w:cs="Times New Roman"/>
          <w:sz w:val="26"/>
          <w:szCs w:val="26"/>
        </w:rPr>
        <w:t xml:space="preserve"> опасность, а 11.06.2026 объявлена ракетная опасность. После этого истец решила не лететь в </w:t>
      </w:r>
      <w:r>
        <w:rPr>
          <w:rFonts w:ascii="Times New Roman" w:eastAsia="Times New Roman" w:hAnsi="Times New Roman" w:cs="Times New Roman"/>
          <w:sz w:val="26"/>
          <w:szCs w:val="26"/>
        </w:rPr>
        <w:t>г.Сочи</w:t>
      </w:r>
      <w:r>
        <w:rPr>
          <w:rFonts w:ascii="Times New Roman" w:eastAsia="Times New Roman" w:hAnsi="Times New Roman" w:cs="Times New Roman"/>
          <w:sz w:val="26"/>
          <w:szCs w:val="26"/>
        </w:rPr>
        <w:t xml:space="preserve"> и вернуть билеты. Её в приложении ОЗОН оформлен возврат билетов, однако деньги на возврат не поступили. 23.07.2026 истцом в адрес ответчика направлена претензия с просьбой вернуть стоимость билетов, которая получена ответчиком 28.07.2026. В ответ на претензию поступило письмо от 03.08.2026, согласно которому ей отказано в возврате денежных средств, это явилось основанием для обращения иском в суд. Просит взыскать с ответчика в свою пользу стоимость билетов в сумме 41</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268 </w:t>
      </w:r>
      <w:r>
        <w:rPr>
          <w:rFonts w:ascii="Times New Roman" w:eastAsia="Times New Roman" w:hAnsi="Times New Roman" w:cs="Times New Roman"/>
          <w:sz w:val="26"/>
          <w:szCs w:val="26"/>
        </w:rPr>
        <w:t>руб.</w:t>
      </w:r>
      <w:r>
        <w:rPr>
          <w:rFonts w:ascii="Times New Roman" w:eastAsia="Times New Roman" w:hAnsi="Times New Roman" w:cs="Times New Roman"/>
          <w:sz w:val="26"/>
          <w:szCs w:val="26"/>
        </w:rPr>
        <w:t>, штраф за отказ в добровольном порядке удовлетворения требований потребителя в размере 20</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634 руб.</w:t>
      </w:r>
    </w:p>
    <w:p>
      <w:pPr>
        <w:spacing w:before="0" w:after="0"/>
        <w:ind w:firstLine="708"/>
        <w:jc w:val="both"/>
        <w:rPr>
          <w:sz w:val="26"/>
          <w:szCs w:val="26"/>
        </w:rPr>
      </w:pPr>
      <w:r>
        <w:rPr>
          <w:rFonts w:ascii="Times New Roman" w:eastAsia="Times New Roman" w:hAnsi="Times New Roman" w:cs="Times New Roman"/>
          <w:sz w:val="26"/>
          <w:szCs w:val="26"/>
        </w:rPr>
        <w:t xml:space="preserve">Истец </w:t>
      </w:r>
      <w:r>
        <w:rPr>
          <w:rFonts w:ascii="Times New Roman" w:eastAsia="Times New Roman" w:hAnsi="Times New Roman" w:cs="Times New Roman"/>
          <w:sz w:val="26"/>
          <w:szCs w:val="26"/>
        </w:rPr>
        <w:t xml:space="preserve">и представитель ответчика </w:t>
      </w:r>
      <w:r>
        <w:rPr>
          <w:rFonts w:ascii="Times New Roman" w:eastAsia="Times New Roman" w:hAnsi="Times New Roman" w:cs="Times New Roman"/>
          <w:sz w:val="26"/>
          <w:szCs w:val="26"/>
        </w:rPr>
        <w:t>в судебное заседание не явились,</w:t>
      </w:r>
      <w:r>
        <w:rPr>
          <w:rFonts w:ascii="Times New Roman" w:eastAsia="Times New Roman" w:hAnsi="Times New Roman" w:cs="Times New Roman"/>
          <w:sz w:val="26"/>
          <w:szCs w:val="26"/>
        </w:rPr>
        <w:t xml:space="preserve"> о месте и времени судебного заседания извещены надлежащим образом, об отложении судебного заседания не ходатайствовали, истец просила о рассмотрении дела в её отсутствие.</w:t>
      </w:r>
    </w:p>
    <w:p>
      <w:pPr>
        <w:spacing w:before="0" w:after="0"/>
        <w:ind w:firstLine="708"/>
        <w:jc w:val="both"/>
        <w:rPr>
          <w:sz w:val="26"/>
          <w:szCs w:val="26"/>
        </w:rPr>
      </w:pPr>
      <w:r>
        <w:rPr>
          <w:rFonts w:ascii="Times New Roman" w:eastAsia="Times New Roman" w:hAnsi="Times New Roman" w:cs="Times New Roman"/>
          <w:sz w:val="26"/>
          <w:szCs w:val="26"/>
        </w:rPr>
        <w:t>Мировой судья, руководствуясь ст.167 ГПК РФ, счел возможным рассмотреть дело в отсутствии указанных лиц.</w:t>
      </w:r>
    </w:p>
    <w:p>
      <w:pPr>
        <w:spacing w:before="0" w:after="0"/>
        <w:ind w:firstLine="708"/>
        <w:jc w:val="both"/>
        <w:rPr>
          <w:sz w:val="26"/>
          <w:szCs w:val="26"/>
        </w:rPr>
      </w:pPr>
      <w:r>
        <w:rPr>
          <w:rFonts w:ascii="Times New Roman" w:eastAsia="Times New Roman" w:hAnsi="Times New Roman" w:cs="Times New Roman"/>
          <w:sz w:val="26"/>
          <w:szCs w:val="26"/>
        </w:rPr>
        <w:t xml:space="preserve">Представитель истца Белоусов А.В. настоял на удовлетворении исковых требований, просил взыскать с ответчика в пользу истца провозную плату в связи с угрозой возникновения и возникновением чрезвычайной ситуации в </w:t>
      </w:r>
      <w:r>
        <w:rPr>
          <w:rFonts w:ascii="Times New Roman" w:eastAsia="Times New Roman" w:hAnsi="Times New Roman" w:cs="Times New Roman"/>
          <w:sz w:val="26"/>
          <w:szCs w:val="26"/>
        </w:rPr>
        <w:t>г.Сочи</w:t>
      </w:r>
      <w:r>
        <w:rPr>
          <w:rFonts w:ascii="Times New Roman" w:eastAsia="Times New Roman" w:hAnsi="Times New Roman" w:cs="Times New Roman"/>
          <w:sz w:val="26"/>
          <w:szCs w:val="26"/>
        </w:rPr>
        <w:t xml:space="preserve"> в виде </w:t>
      </w:r>
      <w:r>
        <w:rPr>
          <w:rFonts w:ascii="Times New Roman" w:eastAsia="Times New Roman" w:hAnsi="Times New Roman" w:cs="Times New Roman"/>
          <w:sz w:val="26"/>
          <w:szCs w:val="26"/>
        </w:rPr>
        <w:t>дроновой</w:t>
      </w:r>
      <w:r>
        <w:rPr>
          <w:rFonts w:ascii="Times New Roman" w:eastAsia="Times New Roman" w:hAnsi="Times New Roman" w:cs="Times New Roman"/>
          <w:sz w:val="26"/>
          <w:szCs w:val="26"/>
        </w:rPr>
        <w:t xml:space="preserve"> и ракетной опасности в целях защиты своей жизни и жизни своего внука.</w:t>
      </w:r>
    </w:p>
    <w:p>
      <w:pPr>
        <w:spacing w:before="0" w:after="0"/>
        <w:ind w:firstLine="708"/>
        <w:jc w:val="both"/>
        <w:rPr>
          <w:sz w:val="26"/>
          <w:szCs w:val="26"/>
        </w:rPr>
      </w:pPr>
      <w:r>
        <w:rPr>
          <w:rFonts w:ascii="Times New Roman" w:eastAsia="Times New Roman" w:hAnsi="Times New Roman" w:cs="Times New Roman"/>
          <w:sz w:val="26"/>
          <w:szCs w:val="26"/>
        </w:rPr>
        <w:t>Представитель ответчика представил во</w:t>
      </w:r>
      <w:r>
        <w:rPr>
          <w:rFonts w:ascii="Times New Roman" w:eastAsia="Times New Roman" w:hAnsi="Times New Roman" w:cs="Times New Roman"/>
          <w:sz w:val="26"/>
          <w:szCs w:val="26"/>
        </w:rPr>
        <w:t>зражения на исковые требования.</w:t>
      </w:r>
    </w:p>
    <w:p>
      <w:pPr>
        <w:spacing w:before="0" w:after="0"/>
        <w:ind w:firstLine="709"/>
        <w:jc w:val="both"/>
        <w:rPr>
          <w:sz w:val="26"/>
          <w:szCs w:val="26"/>
        </w:rPr>
      </w:pPr>
      <w:r>
        <w:rPr>
          <w:rFonts w:ascii="Times New Roman" w:eastAsia="Times New Roman" w:hAnsi="Times New Roman" w:cs="Times New Roman"/>
          <w:sz w:val="26"/>
          <w:szCs w:val="26"/>
        </w:rPr>
        <w:t xml:space="preserve">Выслушав </w:t>
      </w:r>
      <w:r>
        <w:rPr>
          <w:rFonts w:ascii="Times New Roman" w:eastAsia="Times New Roman" w:hAnsi="Times New Roman" w:cs="Times New Roman"/>
          <w:sz w:val="26"/>
          <w:szCs w:val="26"/>
        </w:rPr>
        <w:t xml:space="preserve">представителя </w:t>
      </w:r>
      <w:r>
        <w:rPr>
          <w:rFonts w:ascii="Times New Roman" w:eastAsia="Times New Roman" w:hAnsi="Times New Roman" w:cs="Times New Roman"/>
          <w:sz w:val="26"/>
          <w:szCs w:val="26"/>
        </w:rPr>
        <w:t>истца, изучив возражение представителя ответчика, исследовав письменные материалы дела, мировой судья пришел к следующему.</w:t>
      </w:r>
    </w:p>
    <w:p>
      <w:pPr>
        <w:spacing w:before="0" w:after="0"/>
        <w:ind w:firstLine="709"/>
        <w:jc w:val="both"/>
        <w:rPr>
          <w:sz w:val="26"/>
          <w:szCs w:val="26"/>
        </w:rPr>
      </w:pPr>
      <w:r>
        <w:rPr>
          <w:rFonts w:ascii="Times New Roman" w:eastAsia="Times New Roman" w:hAnsi="Times New Roman" w:cs="Times New Roman"/>
          <w:sz w:val="26"/>
          <w:szCs w:val="26"/>
        </w:rPr>
        <w:t xml:space="preserve">Согласно </w:t>
      </w:r>
      <w:hyperlink r:id="rId4" w:anchor="/document/10164072/entry/4511" w:history="1">
        <w:r>
          <w:rPr>
            <w:rFonts w:ascii="Times New Roman" w:eastAsia="Times New Roman" w:hAnsi="Times New Roman" w:cs="Times New Roman"/>
            <w:color w:val="0000EE"/>
            <w:sz w:val="26"/>
            <w:szCs w:val="26"/>
          </w:rPr>
          <w:t>п.1 ст.</w:t>
        </w:r>
        <w:r>
          <w:rPr>
            <w:rFonts w:ascii="Times New Roman" w:eastAsia="Times New Roman" w:hAnsi="Times New Roman" w:cs="Times New Roman"/>
            <w:color w:val="0000EE"/>
            <w:sz w:val="26"/>
            <w:szCs w:val="26"/>
          </w:rPr>
          <w:t>451</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ГК РФ</w:t>
      </w:r>
      <w:r>
        <w:rPr>
          <w:rFonts w:ascii="Times New Roman" w:eastAsia="Times New Roman" w:hAnsi="Times New Roman" w:cs="Times New Roman"/>
          <w:sz w:val="26"/>
          <w:szCs w:val="26"/>
        </w:rPr>
        <w:t xml:space="preserve">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pPr>
        <w:spacing w:before="0" w:after="0"/>
        <w:ind w:firstLine="709"/>
        <w:jc w:val="both"/>
        <w:rPr>
          <w:sz w:val="26"/>
          <w:szCs w:val="26"/>
        </w:rPr>
      </w:pPr>
      <w:r>
        <w:rPr>
          <w:rFonts w:ascii="Times New Roman" w:eastAsia="Times New Roman" w:hAnsi="Times New Roman" w:cs="Times New Roman"/>
          <w:sz w:val="26"/>
          <w:szCs w:val="26"/>
        </w:rPr>
        <w:t>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w:t>
      </w:r>
      <w:r>
        <w:rPr>
          <w:rFonts w:ascii="Times New Roman" w:eastAsia="Times New Roman" w:hAnsi="Times New Roman" w:cs="Times New Roman"/>
          <w:sz w:val="26"/>
          <w:szCs w:val="26"/>
        </w:rPr>
        <w:t xml:space="preserve"> отличающихся условиях</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В соответствии с п.2 ст.451 ГК РФ, если</w:t>
      </w:r>
      <w:r>
        <w:rPr>
          <w:rFonts w:ascii="Times New Roman" w:eastAsia="Times New Roman" w:hAnsi="Times New Roman" w:cs="Times New Roman"/>
          <w:sz w:val="26"/>
          <w:szCs w:val="26"/>
        </w:rPr>
        <w:t xml:space="preserve">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пунктом 4 настоящей статьи, изменен судом по требованию заинтересованной стороны при наличии одновременно следующих условий:</w:t>
      </w:r>
    </w:p>
    <w:p>
      <w:pPr>
        <w:spacing w:before="0" w:after="0"/>
        <w:ind w:firstLine="709"/>
        <w:jc w:val="both"/>
        <w:rPr>
          <w:sz w:val="26"/>
          <w:szCs w:val="26"/>
        </w:rPr>
      </w:pPr>
      <w:r>
        <w:rPr>
          <w:rFonts w:ascii="Times New Roman" w:eastAsia="Times New Roman" w:hAnsi="Times New Roman" w:cs="Times New Roman"/>
          <w:sz w:val="26"/>
          <w:szCs w:val="26"/>
        </w:rPr>
        <w:t>1) в момент заключения договора стороны исходили из того, что такого изменения обстоятельств не произойдет;</w:t>
      </w:r>
    </w:p>
    <w:p>
      <w:pPr>
        <w:spacing w:before="0" w:after="0"/>
        <w:ind w:firstLine="709"/>
        <w:jc w:val="both"/>
        <w:rPr>
          <w:sz w:val="26"/>
          <w:szCs w:val="26"/>
        </w:rPr>
      </w:pPr>
      <w:r>
        <w:rPr>
          <w:rFonts w:ascii="Times New Roman" w:eastAsia="Times New Roman" w:hAnsi="Times New Roman" w:cs="Times New Roman"/>
          <w:sz w:val="26"/>
          <w:szCs w:val="26"/>
        </w:rPr>
        <w:t xml:space="preserve">2) изменение обстоятельств вызвано причинами, которые заинтересованная сторона не могла преодолеть после их </w:t>
      </w:r>
      <w:r>
        <w:rPr>
          <w:rFonts w:ascii="Times New Roman" w:eastAsia="Times New Roman" w:hAnsi="Times New Roman" w:cs="Times New Roman"/>
          <w:sz w:val="26"/>
          <w:szCs w:val="26"/>
        </w:rPr>
        <w:t>возникновения</w:t>
      </w:r>
      <w:r>
        <w:rPr>
          <w:rFonts w:ascii="Times New Roman" w:eastAsia="Times New Roman" w:hAnsi="Times New Roman" w:cs="Times New Roman"/>
          <w:sz w:val="26"/>
          <w:szCs w:val="26"/>
        </w:rPr>
        <w:t xml:space="preserve"> при той степени заботливости и осмотрительности, какая от нее требовалась по характеру договора и условиям оборота;</w:t>
      </w:r>
    </w:p>
    <w:p>
      <w:pPr>
        <w:spacing w:before="0" w:after="0"/>
        <w:ind w:firstLine="709"/>
        <w:jc w:val="both"/>
        <w:rPr>
          <w:sz w:val="26"/>
          <w:szCs w:val="26"/>
        </w:rPr>
      </w:pPr>
      <w:r>
        <w:rPr>
          <w:rFonts w:ascii="Times New Roman" w:eastAsia="Times New Roman" w:hAnsi="Times New Roman" w:cs="Times New Roman"/>
          <w:sz w:val="26"/>
          <w:szCs w:val="26"/>
        </w:rPr>
        <w:t>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w:t>
      </w:r>
    </w:p>
    <w:p>
      <w:pPr>
        <w:spacing w:before="0" w:after="0"/>
        <w:ind w:firstLine="709"/>
        <w:jc w:val="both"/>
        <w:rPr>
          <w:sz w:val="26"/>
          <w:szCs w:val="26"/>
        </w:rPr>
      </w:pPr>
      <w:r>
        <w:rPr>
          <w:rFonts w:ascii="Times New Roman" w:eastAsia="Times New Roman" w:hAnsi="Times New Roman" w:cs="Times New Roman"/>
          <w:sz w:val="26"/>
          <w:szCs w:val="26"/>
        </w:rPr>
        <w:t>4) из обычаев или существа договора не вытекает, что риск изменения обстоятельств несет заинтересованная сторона.</w:t>
      </w:r>
    </w:p>
    <w:p>
      <w:pPr>
        <w:spacing w:before="0" w:after="0"/>
        <w:ind w:firstLine="709"/>
        <w:jc w:val="both"/>
        <w:rPr>
          <w:sz w:val="26"/>
          <w:szCs w:val="26"/>
        </w:rPr>
      </w:pPr>
      <w:r>
        <w:rPr>
          <w:rFonts w:ascii="Times New Roman" w:eastAsia="Times New Roman" w:hAnsi="Times New Roman" w:cs="Times New Roman"/>
          <w:sz w:val="26"/>
          <w:szCs w:val="26"/>
        </w:rPr>
        <w:t xml:space="preserve">В соответствии с п.2 ст.107.2 ВК РФ Правительство Российской Федерации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вправе установить на соответствующей территории </w:t>
      </w:r>
      <w:hyperlink r:id="rId5" w:anchor="/document/74345254/entry/1000" w:history="1">
        <w:r>
          <w:rPr>
            <w:rFonts w:ascii="Times New Roman" w:eastAsia="Times New Roman" w:hAnsi="Times New Roman" w:cs="Times New Roman"/>
            <w:color w:val="0000EE"/>
            <w:sz w:val="26"/>
            <w:szCs w:val="26"/>
          </w:rPr>
          <w:t>особенности</w:t>
        </w:r>
      </w:hyperlink>
      <w:r>
        <w:rPr>
          <w:rFonts w:ascii="Times New Roman" w:eastAsia="Times New Roman" w:hAnsi="Times New Roman" w:cs="Times New Roman"/>
          <w:sz w:val="26"/>
          <w:szCs w:val="26"/>
        </w:rPr>
        <w:t xml:space="preserve"> исполнения договора воздушной перевозки пассажира, в том числе право перевозчика в одностороннем порядке изменить условия такого договора или отказаться от его исполнения и возвратить уплаченную за воздушную перевозку пассажира провозную плату в порядке и сроки, которые установлены Правительством Российской Федерации.</w:t>
      </w:r>
    </w:p>
    <w:p>
      <w:pPr>
        <w:spacing w:before="0" w:after="0"/>
        <w:ind w:firstLine="709"/>
        <w:jc w:val="both"/>
        <w:rPr>
          <w:sz w:val="26"/>
          <w:szCs w:val="26"/>
        </w:rPr>
      </w:pPr>
      <w:r>
        <w:rPr>
          <w:rFonts w:ascii="Times New Roman" w:eastAsia="Times New Roman" w:hAnsi="Times New Roman" w:cs="Times New Roman"/>
          <w:sz w:val="26"/>
          <w:szCs w:val="26"/>
        </w:rPr>
        <w:t xml:space="preserve">В случае отказа пассажира от воздушной перевозки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уплаченная за воздушную перевозку провозная плата подлежат возврату в </w:t>
      </w:r>
      <w:hyperlink r:id="rId5" w:anchor="/document/74345254/entry/1004" w:history="1">
        <w:r>
          <w:rPr>
            <w:rFonts w:ascii="Times New Roman" w:eastAsia="Times New Roman" w:hAnsi="Times New Roman" w:cs="Times New Roman"/>
            <w:color w:val="0000EE"/>
            <w:sz w:val="26"/>
            <w:szCs w:val="26"/>
          </w:rPr>
          <w:t>порядке и сроки</w:t>
        </w:r>
      </w:hyperlink>
      <w:r>
        <w:rPr>
          <w:rFonts w:ascii="Times New Roman" w:eastAsia="Times New Roman" w:hAnsi="Times New Roman" w:cs="Times New Roman"/>
          <w:sz w:val="26"/>
          <w:szCs w:val="26"/>
        </w:rPr>
        <w:t>, которые установлены Правительством Российской Федерации.</w:t>
      </w:r>
    </w:p>
    <w:p>
      <w:pPr>
        <w:spacing w:before="0" w:after="0"/>
        <w:ind w:firstLine="709"/>
        <w:jc w:val="both"/>
        <w:rPr>
          <w:sz w:val="26"/>
          <w:szCs w:val="26"/>
        </w:rPr>
      </w:pPr>
      <w:r>
        <w:rPr>
          <w:rFonts w:ascii="Times New Roman" w:eastAsia="Times New Roman" w:hAnsi="Times New Roman" w:cs="Times New Roman"/>
          <w:sz w:val="26"/>
          <w:szCs w:val="26"/>
        </w:rPr>
        <w:t>На основании п.38</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Порядка взимания платы за регулярные воздушные перевозки пассажиров и багажа, рассчитанной на основе тарифов и сборов», утвержденного</w:t>
      </w:r>
      <w:r>
        <w:rPr>
          <w:rFonts w:ascii="Times New Roman" w:eastAsia="Times New Roman" w:hAnsi="Times New Roman" w:cs="Times New Roman"/>
          <w:sz w:val="26"/>
          <w:szCs w:val="26"/>
        </w:rPr>
        <w:t xml:space="preserve"> приказом Минтранса России от </w:t>
      </w:r>
      <w:r>
        <w:rPr>
          <w:rFonts w:ascii="Times New Roman" w:eastAsia="Times New Roman" w:hAnsi="Times New Roman" w:cs="Times New Roman"/>
          <w:sz w:val="26"/>
          <w:szCs w:val="26"/>
        </w:rPr>
        <w:t>31.10.2024 №386</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w:t>
      </w:r>
      <w:r>
        <w:rPr>
          <w:rFonts w:ascii="Times New Roman" w:eastAsia="Times New Roman" w:hAnsi="Times New Roman" w:cs="Times New Roman"/>
          <w:sz w:val="26"/>
          <w:szCs w:val="26"/>
        </w:rPr>
        <w:t xml:space="preserve"> случае прекращения действия договора воздушной перевозки пассажира в связи с вынужденным отказом пассажира от перевозки в случаях, предусмотренных </w:t>
      </w:r>
      <w:hyperlink r:id="rId5" w:anchor="/document/10200300/entry/1082" w:history="1">
        <w:r>
          <w:rPr>
            <w:rFonts w:ascii="Times New Roman" w:eastAsia="Times New Roman" w:hAnsi="Times New Roman" w:cs="Times New Roman"/>
            <w:color w:val="0000EE"/>
            <w:sz w:val="26"/>
            <w:szCs w:val="26"/>
          </w:rPr>
          <w:t>пунктом 2 статьи 108</w:t>
        </w:r>
      </w:hyperlink>
      <w:r>
        <w:rPr>
          <w:rFonts w:ascii="Times New Roman" w:eastAsia="Times New Roman" w:hAnsi="Times New Roman" w:cs="Times New Roman"/>
          <w:sz w:val="26"/>
          <w:szCs w:val="26"/>
        </w:rPr>
        <w:t xml:space="preserve"> Воздушно</w:t>
      </w:r>
      <w:r>
        <w:rPr>
          <w:rFonts w:ascii="Times New Roman" w:eastAsia="Times New Roman" w:hAnsi="Times New Roman" w:cs="Times New Roman"/>
          <w:sz w:val="26"/>
          <w:szCs w:val="26"/>
        </w:rPr>
        <w:t>го кодекса Российской Федерации:</w:t>
      </w:r>
    </w:p>
    <w:p>
      <w:pPr>
        <w:spacing w:before="0" w:after="0"/>
        <w:ind w:firstLine="709"/>
        <w:jc w:val="both"/>
        <w:rPr>
          <w:sz w:val="26"/>
          <w:szCs w:val="26"/>
        </w:rPr>
      </w:pPr>
      <w:r>
        <w:rPr>
          <w:rFonts w:ascii="Times New Roman" w:eastAsia="Times New Roman" w:hAnsi="Times New Roman" w:cs="Times New Roman"/>
          <w:sz w:val="26"/>
          <w:szCs w:val="26"/>
        </w:rPr>
        <w:t>а) при отказе пассажира от всей перевозки, если перевозка ни на одном участке не была выполнена, перевозчик или по его поручению агент перевозчика возвращают:</w:t>
      </w:r>
    </w:p>
    <w:p>
      <w:pPr>
        <w:spacing w:before="0" w:after="0"/>
        <w:ind w:firstLine="709"/>
        <w:jc w:val="both"/>
        <w:rPr>
          <w:sz w:val="26"/>
          <w:szCs w:val="26"/>
        </w:rPr>
      </w:pPr>
      <w:r>
        <w:rPr>
          <w:rFonts w:ascii="Times New Roman" w:eastAsia="Times New Roman" w:hAnsi="Times New Roman" w:cs="Times New Roman"/>
          <w:sz w:val="26"/>
          <w:szCs w:val="26"/>
        </w:rPr>
        <w:t>тариф (тарифы), примененный (примененные) для расчета стоимости перевозки;</w:t>
      </w:r>
    </w:p>
    <w:p>
      <w:pPr>
        <w:spacing w:before="0" w:after="0"/>
        <w:ind w:firstLine="709"/>
        <w:jc w:val="both"/>
        <w:rPr>
          <w:sz w:val="26"/>
          <w:szCs w:val="26"/>
        </w:rPr>
      </w:pPr>
      <w:r>
        <w:rPr>
          <w:rFonts w:ascii="Times New Roman" w:eastAsia="Times New Roman" w:hAnsi="Times New Roman" w:cs="Times New Roman"/>
          <w:sz w:val="26"/>
          <w:szCs w:val="26"/>
        </w:rPr>
        <w:t>сборы иностранных государств, топливный сбор, сбор за обеспечение транспортной безопасности и сбор за предоставление аэровокзала (терминала), сбор за предоставление услуг автоматизированных систем бронирования, сбор за оформление билета, сбор за оформление ордера разных сборов, сбор за оформление электронного многоцелевого документа, сбор за оформление квитанции оплаты сверхнормативного багажа</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 xml:space="preserve">Как </w:t>
      </w:r>
      <w:r>
        <w:rPr>
          <w:rFonts w:ascii="Times New Roman" w:eastAsia="Times New Roman" w:hAnsi="Times New Roman" w:cs="Times New Roman"/>
          <w:sz w:val="26"/>
          <w:szCs w:val="26"/>
        </w:rPr>
        <w:t xml:space="preserve">следует из материалов дела </w:t>
      </w:r>
      <w:r>
        <w:rPr>
          <w:rFonts w:ascii="Times New Roman" w:eastAsia="Times New Roman" w:hAnsi="Times New Roman" w:cs="Times New Roman"/>
          <w:sz w:val="26"/>
          <w:szCs w:val="26"/>
        </w:rPr>
        <w:t xml:space="preserve">22.05.2026 через Озон </w:t>
      </w:r>
      <w:r>
        <w:rPr>
          <w:rFonts w:ascii="Times New Roman" w:eastAsia="Times New Roman" w:hAnsi="Times New Roman" w:cs="Times New Roman"/>
          <w:sz w:val="26"/>
          <w:szCs w:val="26"/>
        </w:rPr>
        <w:t>Тревел</w:t>
      </w:r>
      <w:r>
        <w:rPr>
          <w:rFonts w:ascii="Times New Roman" w:eastAsia="Times New Roman" w:hAnsi="Times New Roman" w:cs="Times New Roman"/>
          <w:sz w:val="26"/>
          <w:szCs w:val="26"/>
        </w:rPr>
        <w:t xml:space="preserve"> истцом </w:t>
      </w:r>
      <w:r>
        <w:rPr>
          <w:rFonts w:ascii="Times New Roman" w:eastAsia="Times New Roman" w:hAnsi="Times New Roman" w:cs="Times New Roman"/>
          <w:sz w:val="26"/>
          <w:szCs w:val="26"/>
        </w:rPr>
        <w:t xml:space="preserve">приобретены </w:t>
      </w:r>
      <w:r>
        <w:rPr>
          <w:rFonts w:ascii="Times New Roman" w:eastAsia="Times New Roman" w:hAnsi="Times New Roman" w:cs="Times New Roman"/>
          <w:sz w:val="26"/>
          <w:szCs w:val="26"/>
        </w:rPr>
        <w:t xml:space="preserve">невозвратные </w:t>
      </w:r>
      <w:r>
        <w:rPr>
          <w:rFonts w:ascii="Times New Roman" w:eastAsia="Times New Roman" w:hAnsi="Times New Roman" w:cs="Times New Roman"/>
          <w:sz w:val="26"/>
          <w:szCs w:val="26"/>
        </w:rPr>
        <w:t xml:space="preserve">авиабилеты на имя </w:t>
      </w:r>
      <w:r>
        <w:rPr>
          <w:rFonts w:ascii="Times New Roman" w:eastAsia="Times New Roman" w:hAnsi="Times New Roman" w:cs="Times New Roman"/>
          <w:sz w:val="26"/>
          <w:szCs w:val="26"/>
        </w:rPr>
        <w:t>Батеньковой</w:t>
      </w:r>
      <w:r>
        <w:rPr>
          <w:rFonts w:ascii="Times New Roman" w:eastAsia="Times New Roman" w:hAnsi="Times New Roman" w:cs="Times New Roman"/>
          <w:sz w:val="26"/>
          <w:szCs w:val="26"/>
        </w:rPr>
        <w:t xml:space="preserve"> С.Г. и Горяева В.А.</w:t>
      </w:r>
      <w:r>
        <w:rPr>
          <w:rFonts w:ascii="Times New Roman" w:eastAsia="Times New Roman" w:hAnsi="Times New Roman" w:cs="Times New Roman"/>
          <w:sz w:val="26"/>
          <w:szCs w:val="26"/>
        </w:rPr>
        <w:t xml:space="preserve"> на рейсы </w:t>
      </w:r>
      <w:r>
        <w:rPr>
          <w:rFonts w:ascii="Times New Roman" w:eastAsia="Times New Roman" w:hAnsi="Times New Roman" w:cs="Times New Roman"/>
          <w:sz w:val="26"/>
          <w:szCs w:val="26"/>
        </w:rPr>
        <w:t>Сургут-Сочи на 09.07.2026 и Сочи-Сургут на 23.07.2026.</w:t>
      </w:r>
    </w:p>
    <w:p>
      <w:pPr>
        <w:spacing w:before="0" w:after="0"/>
        <w:ind w:firstLine="709"/>
        <w:jc w:val="both"/>
        <w:rPr>
          <w:sz w:val="26"/>
          <w:szCs w:val="26"/>
        </w:rPr>
      </w:pPr>
      <w:r>
        <w:rPr>
          <w:rFonts w:ascii="Times New Roman" w:eastAsia="Times New Roman" w:hAnsi="Times New Roman" w:cs="Times New Roman"/>
          <w:sz w:val="26"/>
          <w:szCs w:val="26"/>
        </w:rPr>
        <w:t xml:space="preserve">Общая стоимость авиабилетов составила </w:t>
      </w:r>
      <w:r>
        <w:rPr>
          <w:rFonts w:ascii="Times New Roman" w:eastAsia="Times New Roman" w:hAnsi="Times New Roman" w:cs="Times New Roman"/>
          <w:sz w:val="26"/>
          <w:szCs w:val="26"/>
        </w:rPr>
        <w:t>41</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268 руб., ф</w:t>
      </w:r>
      <w:r>
        <w:rPr>
          <w:rFonts w:ascii="Times New Roman" w:eastAsia="Times New Roman" w:hAnsi="Times New Roman" w:cs="Times New Roman"/>
          <w:sz w:val="26"/>
          <w:szCs w:val="26"/>
        </w:rPr>
        <w:t>акт оплаты денежных средств подтверждается представленными электронными билетами (маршрутными квитанциями).</w:t>
      </w:r>
    </w:p>
    <w:p>
      <w:pPr>
        <w:spacing w:before="0" w:after="0"/>
        <w:ind w:firstLine="709"/>
        <w:jc w:val="both"/>
        <w:rPr>
          <w:sz w:val="26"/>
          <w:szCs w:val="26"/>
        </w:rPr>
      </w:pPr>
      <w:r>
        <w:rPr>
          <w:rFonts w:ascii="Times New Roman" w:eastAsia="Times New Roman" w:hAnsi="Times New Roman" w:cs="Times New Roman"/>
          <w:sz w:val="26"/>
          <w:szCs w:val="26"/>
        </w:rPr>
        <w:t xml:space="preserve">09.06.2026 истец через ОЗОН </w:t>
      </w:r>
      <w:r>
        <w:rPr>
          <w:rFonts w:ascii="Times New Roman" w:eastAsia="Times New Roman" w:hAnsi="Times New Roman" w:cs="Times New Roman"/>
          <w:sz w:val="26"/>
          <w:szCs w:val="26"/>
        </w:rPr>
        <w:t>Тревел</w:t>
      </w:r>
      <w:r>
        <w:rPr>
          <w:rFonts w:ascii="Times New Roman" w:eastAsia="Times New Roman" w:hAnsi="Times New Roman" w:cs="Times New Roman"/>
          <w:sz w:val="26"/>
          <w:szCs w:val="26"/>
        </w:rPr>
        <w:t xml:space="preserve"> оформила заявление на возврат провозной платы.</w:t>
      </w:r>
    </w:p>
    <w:p>
      <w:pPr>
        <w:spacing w:before="0" w:after="0"/>
        <w:ind w:firstLine="709"/>
        <w:jc w:val="both"/>
        <w:rPr>
          <w:sz w:val="26"/>
          <w:szCs w:val="26"/>
        </w:rPr>
      </w:pPr>
      <w:r>
        <w:rPr>
          <w:rFonts w:ascii="Times New Roman" w:eastAsia="Times New Roman" w:hAnsi="Times New Roman" w:cs="Times New Roman"/>
          <w:sz w:val="26"/>
          <w:szCs w:val="26"/>
        </w:rPr>
        <w:t xml:space="preserve">23.07.2026 истец обратилась к ответчику с досудебной претензией с просьбой вернуть провозную плату, ввиду отказа от перелета из ракетной опасности на территории </w:t>
      </w:r>
      <w:r>
        <w:rPr>
          <w:rFonts w:ascii="Times New Roman" w:eastAsia="Times New Roman" w:hAnsi="Times New Roman" w:cs="Times New Roman"/>
          <w:sz w:val="26"/>
          <w:szCs w:val="26"/>
        </w:rPr>
        <w:t>г.Сочи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Претензия оставлена без удовлетворения, </w:t>
      </w:r>
      <w:r>
        <w:rPr>
          <w:rFonts w:ascii="Times New Roman" w:eastAsia="Times New Roman" w:hAnsi="Times New Roman" w:cs="Times New Roman"/>
          <w:sz w:val="26"/>
          <w:szCs w:val="26"/>
        </w:rPr>
        <w:t>ООО «Северный ветер» указано на невозвратность авиабилетов, причина отказа от билетов не является вынужденной.</w:t>
      </w:r>
    </w:p>
    <w:p>
      <w:pPr>
        <w:spacing w:before="0" w:after="0"/>
        <w:ind w:firstLine="709"/>
        <w:jc w:val="both"/>
        <w:rPr>
          <w:sz w:val="26"/>
          <w:szCs w:val="26"/>
        </w:rPr>
      </w:pPr>
      <w:r>
        <w:rPr>
          <w:rFonts w:ascii="Times New Roman" w:eastAsia="Times New Roman" w:hAnsi="Times New Roman" w:cs="Times New Roman"/>
          <w:sz w:val="26"/>
          <w:szCs w:val="26"/>
        </w:rPr>
        <w:t xml:space="preserve">Вместе с тем, суд не соглашается с позицией ответчика, так как, отказ истца от перевозки является вынужденным, </w:t>
      </w:r>
      <w:r>
        <w:rPr>
          <w:rFonts w:ascii="Times New Roman" w:eastAsia="Times New Roman" w:hAnsi="Times New Roman" w:cs="Times New Roman"/>
          <w:sz w:val="26"/>
          <w:szCs w:val="26"/>
        </w:rPr>
        <w:t xml:space="preserve">в связи с </w:t>
      </w:r>
      <w:r>
        <w:rPr>
          <w:rFonts w:ascii="Times New Roman" w:eastAsia="Times New Roman" w:hAnsi="Times New Roman" w:cs="Times New Roman"/>
          <w:sz w:val="26"/>
          <w:szCs w:val="26"/>
        </w:rPr>
        <w:t>угрозой</w:t>
      </w:r>
      <w:r>
        <w:rPr>
          <w:rFonts w:ascii="Times New Roman" w:eastAsia="Times New Roman" w:hAnsi="Times New Roman" w:cs="Times New Roman"/>
          <w:sz w:val="26"/>
          <w:szCs w:val="26"/>
        </w:rPr>
        <w:t xml:space="preserve"> возникновения и возникновении </w:t>
      </w:r>
      <w:r>
        <w:rPr>
          <w:rFonts w:ascii="Times New Roman" w:eastAsia="Times New Roman" w:hAnsi="Times New Roman" w:cs="Times New Roman"/>
          <w:sz w:val="26"/>
          <w:szCs w:val="26"/>
        </w:rPr>
        <w:t>чрезвычайных ситуаций</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w:t>
      </w:r>
      <w:r>
        <w:rPr>
          <w:rFonts w:ascii="Times New Roman" w:eastAsia="Times New Roman" w:hAnsi="Times New Roman" w:cs="Times New Roman"/>
          <w:sz w:val="26"/>
          <w:szCs w:val="26"/>
        </w:rPr>
        <w:t>г.Сочи</w:t>
      </w:r>
      <w:r>
        <w:rPr>
          <w:rFonts w:ascii="Times New Roman" w:eastAsia="Times New Roman" w:hAnsi="Times New Roman" w:cs="Times New Roman"/>
          <w:sz w:val="26"/>
          <w:szCs w:val="26"/>
        </w:rPr>
        <w:t>, в виде</w:t>
      </w:r>
      <w:r>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угрозы</w:t>
      </w:r>
      <w:r>
        <w:rPr>
          <w:rFonts w:ascii="Times New Roman" w:eastAsia="Times New Roman" w:hAnsi="Times New Roman" w:cs="Times New Roman"/>
          <w:sz w:val="26"/>
          <w:szCs w:val="26"/>
        </w:rPr>
        <w:t xml:space="preserve"> атаки с помощью беспилотных летательных аппаратов</w:t>
      </w:r>
      <w:r>
        <w:rPr>
          <w:rFonts w:ascii="Times New Roman" w:eastAsia="Times New Roman" w:hAnsi="Times New Roman" w:cs="Times New Roman"/>
          <w:b/>
          <w:bCs/>
          <w:sz w:val="26"/>
          <w:szCs w:val="26"/>
        </w:rPr>
        <w:t>,</w:t>
      </w:r>
      <w:r>
        <w:rPr>
          <w:rFonts w:ascii="Times New Roman" w:eastAsia="Times New Roman" w:hAnsi="Times New Roman" w:cs="Times New Roman"/>
          <w:sz w:val="26"/>
          <w:szCs w:val="26"/>
        </w:rPr>
        <w:t xml:space="preserve"> беспилотной </w:t>
      </w:r>
      <w:r>
        <w:rPr>
          <w:rFonts w:ascii="Times New Roman" w:eastAsia="Times New Roman" w:hAnsi="Times New Roman" w:cs="Times New Roman"/>
          <w:sz w:val="26"/>
          <w:szCs w:val="26"/>
        </w:rPr>
        <w:t>и ракетной опасности</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 xml:space="preserve">Действительно, в июне 2026 года на территории </w:t>
      </w:r>
      <w:r>
        <w:rPr>
          <w:rFonts w:ascii="Times New Roman" w:eastAsia="Times New Roman" w:hAnsi="Times New Roman" w:cs="Times New Roman"/>
          <w:sz w:val="26"/>
          <w:szCs w:val="26"/>
        </w:rPr>
        <w:t>г.Сочи</w:t>
      </w:r>
      <w:r>
        <w:rPr>
          <w:rFonts w:ascii="Times New Roman" w:eastAsia="Times New Roman" w:hAnsi="Times New Roman" w:cs="Times New Roman"/>
          <w:sz w:val="26"/>
          <w:szCs w:val="26"/>
        </w:rPr>
        <w:t xml:space="preserve"> объявлялся режим ракетной и беспилотной опасности, а также </w:t>
      </w:r>
      <w:r>
        <w:rPr>
          <w:rFonts w:ascii="Times New Roman" w:eastAsia="Times New Roman" w:hAnsi="Times New Roman" w:cs="Times New Roman"/>
          <w:sz w:val="26"/>
          <w:szCs w:val="26"/>
        </w:rPr>
        <w:t>угроза ракетной атаки и бе</w:t>
      </w:r>
      <w:r>
        <w:rPr>
          <w:rFonts w:ascii="Times New Roman" w:eastAsia="Times New Roman" w:hAnsi="Times New Roman" w:cs="Times New Roman"/>
          <w:sz w:val="26"/>
          <w:szCs w:val="26"/>
        </w:rPr>
        <w:t xml:space="preserve">спилотных летательных аппаратов, о чем имеется информация в общем доступе в сети «Интернет». </w:t>
      </w:r>
    </w:p>
    <w:p>
      <w:pPr>
        <w:spacing w:before="0" w:after="0"/>
        <w:ind w:firstLine="708"/>
        <w:jc w:val="both"/>
        <w:rPr>
          <w:sz w:val="26"/>
          <w:szCs w:val="26"/>
        </w:rPr>
      </w:pPr>
      <w:r>
        <w:rPr>
          <w:rFonts w:ascii="Times New Roman" w:eastAsia="Times New Roman" w:hAnsi="Times New Roman" w:cs="Times New Roman"/>
          <w:sz w:val="26"/>
          <w:szCs w:val="26"/>
        </w:rPr>
        <w:t xml:space="preserve">В этой связи, </w:t>
      </w:r>
      <w:r>
        <w:rPr>
          <w:rFonts w:ascii="Times New Roman" w:eastAsia="Times New Roman" w:hAnsi="Times New Roman" w:cs="Times New Roman"/>
          <w:sz w:val="26"/>
          <w:szCs w:val="26"/>
        </w:rPr>
        <w:t xml:space="preserve">перевозчик в силу приведенных нормативных актов должен </w:t>
      </w:r>
      <w:r>
        <w:rPr>
          <w:rFonts w:ascii="Times New Roman" w:eastAsia="Times New Roman" w:hAnsi="Times New Roman" w:cs="Times New Roman"/>
          <w:sz w:val="26"/>
          <w:szCs w:val="26"/>
        </w:rPr>
        <w:t xml:space="preserve">был признать отказ пассажира от перевозки вынужденным и </w:t>
      </w:r>
      <w:r>
        <w:rPr>
          <w:rFonts w:ascii="Times New Roman" w:eastAsia="Times New Roman" w:hAnsi="Times New Roman" w:cs="Times New Roman"/>
          <w:sz w:val="26"/>
          <w:szCs w:val="26"/>
        </w:rPr>
        <w:t xml:space="preserve">возвратить стоимость </w:t>
      </w:r>
      <w:r>
        <w:rPr>
          <w:rFonts w:ascii="Times New Roman" w:eastAsia="Times New Roman" w:hAnsi="Times New Roman" w:cs="Times New Roman"/>
          <w:sz w:val="26"/>
          <w:szCs w:val="26"/>
        </w:rPr>
        <w:t>авиабилетов, поэтому суд считает исковые требования подлежащими удовлетворению.</w:t>
      </w:r>
    </w:p>
    <w:p>
      <w:pPr>
        <w:spacing w:before="0" w:after="0"/>
        <w:ind w:firstLine="709"/>
        <w:jc w:val="both"/>
        <w:rPr>
          <w:sz w:val="26"/>
          <w:szCs w:val="26"/>
        </w:rPr>
      </w:pPr>
      <w:r>
        <w:rPr>
          <w:rFonts w:ascii="Times New Roman" w:eastAsia="Times New Roman" w:hAnsi="Times New Roman" w:cs="Times New Roman"/>
          <w:sz w:val="26"/>
          <w:szCs w:val="26"/>
        </w:rPr>
        <w:t xml:space="preserve">Доводы </w:t>
      </w:r>
      <w:r>
        <w:rPr>
          <w:rFonts w:ascii="Times New Roman" w:eastAsia="Times New Roman" w:hAnsi="Times New Roman" w:cs="Times New Roman"/>
          <w:sz w:val="26"/>
          <w:szCs w:val="26"/>
        </w:rPr>
        <w:t>представителя ответчика</w:t>
      </w:r>
      <w:r>
        <w:rPr>
          <w:rFonts w:ascii="Times New Roman" w:eastAsia="Times New Roman" w:hAnsi="Times New Roman" w:cs="Times New Roman"/>
          <w:sz w:val="26"/>
          <w:szCs w:val="26"/>
        </w:rPr>
        <w:t>, что перечень случаев вынужденного отказа пассажира от воздушной перевозки приведен в пункте 227 Федеральных авиационных пр</w:t>
      </w:r>
      <w:r>
        <w:rPr>
          <w:rFonts w:ascii="Times New Roman" w:eastAsia="Times New Roman" w:hAnsi="Times New Roman" w:cs="Times New Roman"/>
          <w:sz w:val="26"/>
          <w:szCs w:val="26"/>
        </w:rPr>
        <w:t>авил «</w:t>
      </w:r>
      <w:r>
        <w:rPr>
          <w:rFonts w:ascii="Times New Roman" w:eastAsia="Times New Roman" w:hAnsi="Times New Roman" w:cs="Times New Roman"/>
          <w:sz w:val="26"/>
          <w:szCs w:val="26"/>
        </w:rPr>
        <w:t>Общие правила воздушных перевозок пассажиров, багажа, грузов и требования к обслуживанию пассажиров, груз</w:t>
      </w:r>
      <w:r>
        <w:rPr>
          <w:rFonts w:ascii="Times New Roman" w:eastAsia="Times New Roman" w:hAnsi="Times New Roman" w:cs="Times New Roman"/>
          <w:sz w:val="26"/>
          <w:szCs w:val="26"/>
        </w:rPr>
        <w:t>оотправителей, грузополучателей»</w:t>
      </w:r>
      <w:r>
        <w:rPr>
          <w:rFonts w:ascii="Times New Roman" w:eastAsia="Times New Roman" w:hAnsi="Times New Roman" w:cs="Times New Roman"/>
          <w:sz w:val="26"/>
          <w:szCs w:val="26"/>
        </w:rPr>
        <w:t xml:space="preserve">, к которым отказ </w:t>
      </w:r>
      <w:r>
        <w:rPr>
          <w:rFonts w:ascii="Times New Roman" w:eastAsia="Times New Roman" w:hAnsi="Times New Roman" w:cs="Times New Roman"/>
          <w:sz w:val="26"/>
          <w:szCs w:val="26"/>
        </w:rPr>
        <w:t>истца</w:t>
      </w:r>
      <w:r>
        <w:rPr>
          <w:rFonts w:ascii="Times New Roman" w:eastAsia="Times New Roman" w:hAnsi="Times New Roman" w:cs="Times New Roman"/>
          <w:sz w:val="26"/>
          <w:szCs w:val="26"/>
        </w:rPr>
        <w:t xml:space="preserve"> от перевозки не относится, несостоятельны, так как приведенный в этом пункте перечень не является исчерпывающим.</w:t>
      </w:r>
    </w:p>
    <w:p>
      <w:pPr>
        <w:spacing w:before="0" w:after="0"/>
        <w:ind w:firstLine="709"/>
        <w:jc w:val="both"/>
        <w:rPr>
          <w:sz w:val="26"/>
          <w:szCs w:val="26"/>
        </w:rPr>
      </w:pPr>
      <w:r>
        <w:rPr>
          <w:rFonts w:ascii="Times New Roman" w:eastAsia="Times New Roman" w:hAnsi="Times New Roman" w:cs="Times New Roman"/>
          <w:sz w:val="26"/>
          <w:szCs w:val="26"/>
        </w:rPr>
        <w:t xml:space="preserve">В соответствии с </w:t>
      </w:r>
      <w:hyperlink r:id="rId4" w:anchor="/document/10106035/entry/1306" w:history="1">
        <w:r>
          <w:rPr>
            <w:rFonts w:ascii="Times New Roman" w:eastAsia="Times New Roman" w:hAnsi="Times New Roman" w:cs="Times New Roman"/>
            <w:color w:val="0000EE"/>
            <w:sz w:val="26"/>
            <w:szCs w:val="26"/>
          </w:rPr>
          <w:t>п.6 ст.13</w:t>
        </w:r>
      </w:hyperlink>
      <w:r>
        <w:rPr>
          <w:rFonts w:ascii="Times New Roman" w:eastAsia="Times New Roman" w:hAnsi="Times New Roman" w:cs="Times New Roman"/>
          <w:sz w:val="26"/>
          <w:szCs w:val="26"/>
        </w:rPr>
        <w:t xml:space="preserve"> Закона РФ от 7 февраля 1992 г. №2300-</w:t>
      </w:r>
      <w:r>
        <w:rPr>
          <w:rFonts w:ascii="Times New Roman" w:eastAsia="Times New Roman" w:hAnsi="Times New Roman" w:cs="Times New Roman"/>
          <w:sz w:val="26"/>
          <w:szCs w:val="26"/>
        </w:rPr>
        <w:t>I</w:t>
      </w:r>
      <w:r>
        <w:rPr>
          <w:rFonts w:ascii="Times New Roman" w:eastAsia="Times New Roman" w:hAnsi="Times New Roman" w:cs="Times New Roman"/>
          <w:sz w:val="26"/>
          <w:szCs w:val="26"/>
        </w:rPr>
        <w:t xml:space="preserve">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pPr>
        <w:spacing w:before="0" w:after="0"/>
        <w:ind w:firstLine="709"/>
        <w:jc w:val="both"/>
        <w:rPr>
          <w:sz w:val="26"/>
          <w:szCs w:val="26"/>
        </w:rPr>
      </w:pPr>
      <w:r>
        <w:rPr>
          <w:rFonts w:ascii="Times New Roman" w:eastAsia="Times New Roman" w:hAnsi="Times New Roman" w:cs="Times New Roman"/>
          <w:sz w:val="26"/>
          <w:szCs w:val="26"/>
        </w:rPr>
        <w:t xml:space="preserve">Таким образом, размер штрафа составляет </w:t>
      </w:r>
      <w:r>
        <w:rPr>
          <w:rFonts w:ascii="Times New Roman" w:eastAsia="Times New Roman" w:hAnsi="Times New Roman" w:cs="Times New Roman"/>
          <w:sz w:val="26"/>
          <w:szCs w:val="26"/>
        </w:rPr>
        <w:t>20 634</w:t>
      </w:r>
      <w:r>
        <w:rPr>
          <w:rFonts w:ascii="Times New Roman" w:eastAsia="Times New Roman" w:hAnsi="Times New Roman" w:cs="Times New Roman"/>
          <w:sz w:val="26"/>
          <w:szCs w:val="26"/>
        </w:rPr>
        <w:t xml:space="preserve"> руб. (</w:t>
      </w:r>
      <w:r>
        <w:rPr>
          <w:rFonts w:ascii="Times New Roman" w:eastAsia="Times New Roman" w:hAnsi="Times New Roman" w:cs="Times New Roman"/>
          <w:sz w:val="26"/>
          <w:szCs w:val="26"/>
        </w:rPr>
        <w:t>41 268</w:t>
      </w:r>
      <w:r>
        <w:rPr>
          <w:rFonts w:ascii="Times New Roman" w:eastAsia="Times New Roman" w:hAnsi="Times New Roman" w:cs="Times New Roman"/>
          <w:sz w:val="26"/>
          <w:szCs w:val="26"/>
        </w:rPr>
        <w:t xml:space="preserve"> руб. /2)</w:t>
      </w:r>
    </w:p>
    <w:p>
      <w:pPr>
        <w:spacing w:before="0" w:after="0"/>
        <w:ind w:firstLine="709"/>
        <w:jc w:val="both"/>
        <w:rPr>
          <w:sz w:val="26"/>
          <w:szCs w:val="26"/>
        </w:rPr>
      </w:pPr>
      <w:r>
        <w:rPr>
          <w:rFonts w:ascii="Times New Roman" w:eastAsia="Times New Roman" w:hAnsi="Times New Roman" w:cs="Times New Roman"/>
          <w:sz w:val="26"/>
          <w:szCs w:val="26"/>
        </w:rPr>
        <w:t>Оснований</w:t>
      </w:r>
      <w:r>
        <w:rPr>
          <w:rFonts w:ascii="Times New Roman" w:eastAsia="Times New Roman" w:hAnsi="Times New Roman" w:cs="Times New Roman"/>
          <w:sz w:val="26"/>
          <w:szCs w:val="26"/>
        </w:rPr>
        <w:t xml:space="preserve"> для </w:t>
      </w:r>
      <w:r>
        <w:rPr>
          <w:rFonts w:ascii="Times New Roman" w:eastAsia="Times New Roman" w:hAnsi="Times New Roman" w:cs="Times New Roman"/>
          <w:sz w:val="26"/>
          <w:szCs w:val="26"/>
        </w:rPr>
        <w:t>уменьшения</w:t>
      </w:r>
      <w:r>
        <w:rPr>
          <w:rFonts w:ascii="Times New Roman" w:eastAsia="Times New Roman" w:hAnsi="Times New Roman" w:cs="Times New Roman"/>
          <w:sz w:val="26"/>
          <w:szCs w:val="26"/>
        </w:rPr>
        <w:t xml:space="preserve"> размера </w:t>
      </w:r>
      <w:r>
        <w:rPr>
          <w:rFonts w:ascii="Times New Roman" w:eastAsia="Times New Roman" w:hAnsi="Times New Roman" w:cs="Times New Roman"/>
          <w:sz w:val="26"/>
          <w:szCs w:val="26"/>
        </w:rPr>
        <w:t>штрафа</w:t>
      </w:r>
      <w:r>
        <w:rPr>
          <w:rFonts w:ascii="Times New Roman" w:eastAsia="Times New Roman" w:hAnsi="Times New Roman" w:cs="Times New Roman"/>
          <w:sz w:val="26"/>
          <w:szCs w:val="26"/>
        </w:rPr>
        <w:t xml:space="preserve"> в соответствии со </w:t>
      </w:r>
      <w:hyperlink r:id="rId4" w:anchor="/document/10164072/entry/333" w:history="1">
        <w:r>
          <w:rPr>
            <w:rFonts w:ascii="Times New Roman" w:eastAsia="Times New Roman" w:hAnsi="Times New Roman" w:cs="Times New Roman"/>
            <w:color w:val="0000EE"/>
            <w:sz w:val="26"/>
            <w:szCs w:val="26"/>
          </w:rPr>
          <w:t>ст.333</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ГК</w:t>
      </w:r>
      <w:r>
        <w:rPr>
          <w:rFonts w:ascii="Times New Roman" w:eastAsia="Times New Roman" w:hAnsi="Times New Roman" w:cs="Times New Roman"/>
          <w:sz w:val="26"/>
          <w:szCs w:val="26"/>
        </w:rPr>
        <w:t xml:space="preserve"> РФ суд </w:t>
      </w:r>
      <w:r>
        <w:rPr>
          <w:rFonts w:ascii="Times New Roman" w:eastAsia="Times New Roman" w:hAnsi="Times New Roman" w:cs="Times New Roman"/>
          <w:sz w:val="26"/>
          <w:szCs w:val="26"/>
        </w:rPr>
        <w:t>не</w:t>
      </w:r>
      <w:r>
        <w:rPr>
          <w:rFonts w:ascii="Times New Roman" w:eastAsia="Times New Roman" w:hAnsi="Times New Roman" w:cs="Times New Roman"/>
          <w:sz w:val="26"/>
          <w:szCs w:val="26"/>
        </w:rPr>
        <w:t xml:space="preserve"> усматривает, поскольку доказательств </w:t>
      </w:r>
      <w:r>
        <w:rPr>
          <w:rFonts w:ascii="Times New Roman" w:eastAsia="Times New Roman" w:hAnsi="Times New Roman" w:cs="Times New Roman"/>
          <w:sz w:val="26"/>
          <w:szCs w:val="26"/>
        </w:rPr>
        <w:t>наличия</w:t>
      </w:r>
      <w:r>
        <w:rPr>
          <w:rFonts w:ascii="Times New Roman" w:eastAsia="Times New Roman" w:hAnsi="Times New Roman" w:cs="Times New Roman"/>
          <w:sz w:val="26"/>
          <w:szCs w:val="26"/>
        </w:rPr>
        <w:t xml:space="preserve"> исключительных обстоятельств, которые свидетельствовали бы об отсутствии возможности исполнить обязательство по </w:t>
      </w:r>
      <w:r>
        <w:rPr>
          <w:rFonts w:ascii="Times New Roman" w:eastAsia="Times New Roman" w:hAnsi="Times New Roman" w:cs="Times New Roman"/>
          <w:sz w:val="26"/>
          <w:szCs w:val="26"/>
        </w:rPr>
        <w:t>возврату провозной платы</w:t>
      </w:r>
      <w:r>
        <w:rPr>
          <w:rFonts w:ascii="Times New Roman" w:eastAsia="Times New Roman" w:hAnsi="Times New Roman" w:cs="Times New Roman"/>
          <w:sz w:val="26"/>
          <w:szCs w:val="26"/>
        </w:rPr>
        <w:t>, а равно доказательств явной несоразмерности штрафа последствиям нарушения обязательства, ответчиком не представлено.</w:t>
      </w:r>
    </w:p>
    <w:p>
      <w:pPr>
        <w:spacing w:before="0" w:after="0"/>
        <w:ind w:firstLine="709"/>
        <w:jc w:val="both"/>
        <w:rPr>
          <w:sz w:val="26"/>
          <w:szCs w:val="26"/>
        </w:rPr>
      </w:pPr>
      <w:r>
        <w:rPr>
          <w:rFonts w:ascii="Times New Roman" w:eastAsia="Times New Roman" w:hAnsi="Times New Roman" w:cs="Times New Roman"/>
          <w:sz w:val="26"/>
          <w:szCs w:val="26"/>
        </w:rPr>
        <w:t>Учитывая освобождение истца от оплаты государственной пошлины, с ответчика в доход бюджета подлежит взысканию государственная пошлина в сумме 4000 рублей.</w:t>
      </w:r>
    </w:p>
    <w:p>
      <w:pPr>
        <w:spacing w:before="0" w:after="0"/>
        <w:ind w:firstLine="708"/>
        <w:jc w:val="both"/>
        <w:rPr>
          <w:sz w:val="26"/>
          <w:szCs w:val="26"/>
        </w:rPr>
      </w:pPr>
      <w:r>
        <w:rPr>
          <w:rFonts w:ascii="Times New Roman" w:eastAsia="Times New Roman" w:hAnsi="Times New Roman" w:cs="Times New Roman"/>
          <w:sz w:val="26"/>
          <w:szCs w:val="26"/>
        </w:rPr>
        <w:t xml:space="preserve">На основании изложенного, руководствуясь ст.ст.194-199 ГПК РФ, </w:t>
      </w:r>
    </w:p>
    <w:p>
      <w:pPr>
        <w:spacing w:before="0" w:after="0"/>
        <w:rPr>
          <w:sz w:val="26"/>
          <w:szCs w:val="26"/>
        </w:rPr>
      </w:pPr>
    </w:p>
    <w:p>
      <w:pPr>
        <w:spacing w:before="0" w:after="0"/>
        <w:jc w:val="center"/>
        <w:rPr>
          <w:sz w:val="26"/>
          <w:szCs w:val="26"/>
        </w:rPr>
      </w:pPr>
      <w:r>
        <w:rPr>
          <w:rFonts w:ascii="Times New Roman" w:eastAsia="Times New Roman" w:hAnsi="Times New Roman" w:cs="Times New Roman"/>
          <w:sz w:val="26"/>
          <w:szCs w:val="26"/>
        </w:rPr>
        <w:t>р е ш и л:</w:t>
      </w:r>
    </w:p>
    <w:p>
      <w:pPr>
        <w:spacing w:before="0" w:after="0"/>
        <w:ind w:firstLine="567"/>
        <w:jc w:val="both"/>
        <w:rPr>
          <w:sz w:val="26"/>
          <w:szCs w:val="26"/>
        </w:rPr>
      </w:pPr>
    </w:p>
    <w:p>
      <w:pPr>
        <w:spacing w:before="0" w:after="0"/>
        <w:ind w:firstLine="709"/>
        <w:jc w:val="both"/>
        <w:rPr>
          <w:sz w:val="26"/>
          <w:szCs w:val="26"/>
        </w:rPr>
      </w:pPr>
      <w:r>
        <w:rPr>
          <w:rFonts w:ascii="Times New Roman" w:eastAsia="Times New Roman" w:hAnsi="Times New Roman" w:cs="Times New Roman"/>
          <w:sz w:val="26"/>
          <w:szCs w:val="26"/>
        </w:rPr>
        <w:t xml:space="preserve">удовлетворить исковые требования </w:t>
      </w:r>
      <w:r>
        <w:rPr>
          <w:rFonts w:ascii="Times New Roman" w:eastAsia="Times New Roman" w:hAnsi="Times New Roman" w:cs="Times New Roman"/>
          <w:sz w:val="26"/>
          <w:szCs w:val="26"/>
        </w:rPr>
        <w:t>Батеньковой</w:t>
      </w:r>
      <w:r>
        <w:rPr>
          <w:rFonts w:ascii="Times New Roman" w:eastAsia="Times New Roman" w:hAnsi="Times New Roman" w:cs="Times New Roman"/>
          <w:sz w:val="26"/>
          <w:szCs w:val="26"/>
        </w:rPr>
        <w:t xml:space="preserve"> Светланы Геннадьевны (</w:t>
      </w:r>
      <w:r>
        <w:rPr>
          <w:rStyle w:val="cat-PassportDatagrp-33rplc-46"/>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 xml:space="preserve"> </w:t>
      </w:r>
      <w:r>
        <w:rPr>
          <w:rStyle w:val="cat-UserDefinedgrp-38rplc-49"/>
          <w:rFonts w:ascii="Times New Roman" w:eastAsia="Times New Roman" w:hAnsi="Times New Roman" w:cs="Times New Roman"/>
          <w:sz w:val="26"/>
          <w:szCs w:val="26"/>
        </w:rPr>
        <w:t>...</w:t>
      </w:r>
      <w:r>
        <w:rPr>
          <w:rFonts w:ascii="Times New Roman" w:eastAsia="Times New Roman" w:hAnsi="Times New Roman" w:cs="Times New Roman"/>
          <w:sz w:val="26"/>
          <w:szCs w:val="26"/>
        </w:rPr>
        <w:t>) к ООО «Северный ветер» (ИНН: 7733646084, ОГРН: 1087746305250) о взыскании провозной платы и штрафа.</w:t>
      </w:r>
    </w:p>
    <w:p>
      <w:pPr>
        <w:spacing w:before="0" w:after="0"/>
        <w:ind w:firstLine="709"/>
        <w:jc w:val="both"/>
        <w:rPr>
          <w:sz w:val="26"/>
          <w:szCs w:val="26"/>
        </w:rPr>
      </w:pPr>
      <w:r>
        <w:rPr>
          <w:rFonts w:ascii="Times New Roman" w:eastAsia="Times New Roman" w:hAnsi="Times New Roman" w:cs="Times New Roman"/>
          <w:sz w:val="26"/>
          <w:szCs w:val="26"/>
        </w:rPr>
        <w:t xml:space="preserve">Взыскать с ООО «Северный ветер» в пользу </w:t>
      </w:r>
      <w:r>
        <w:rPr>
          <w:rFonts w:ascii="Times New Roman" w:eastAsia="Times New Roman" w:hAnsi="Times New Roman" w:cs="Times New Roman"/>
          <w:sz w:val="26"/>
          <w:szCs w:val="26"/>
        </w:rPr>
        <w:t>Батеньковой</w:t>
      </w:r>
      <w:r>
        <w:rPr>
          <w:rFonts w:ascii="Times New Roman" w:eastAsia="Times New Roman" w:hAnsi="Times New Roman" w:cs="Times New Roman"/>
          <w:sz w:val="26"/>
          <w:szCs w:val="26"/>
        </w:rPr>
        <w:t xml:space="preserve"> Светланы Геннадьевны денежные средства в размере 61</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902,00 руб., в том числе:</w:t>
      </w:r>
    </w:p>
    <w:p>
      <w:pPr>
        <w:spacing w:before="0" w:after="0"/>
        <w:ind w:firstLine="709"/>
        <w:jc w:val="both"/>
        <w:rPr>
          <w:sz w:val="26"/>
          <w:szCs w:val="26"/>
        </w:rPr>
      </w:pPr>
      <w:r>
        <w:rPr>
          <w:rFonts w:ascii="Times New Roman" w:eastAsia="Times New Roman" w:hAnsi="Times New Roman" w:cs="Times New Roman"/>
          <w:sz w:val="26"/>
          <w:szCs w:val="26"/>
        </w:rPr>
        <w:t>- 41</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268,00 рублей – провозная плата</w:t>
      </w:r>
    </w:p>
    <w:p>
      <w:pPr>
        <w:spacing w:before="0" w:after="0"/>
        <w:ind w:firstLine="709"/>
        <w:jc w:val="both"/>
        <w:rPr>
          <w:sz w:val="26"/>
          <w:szCs w:val="26"/>
        </w:rPr>
      </w:pPr>
      <w:r>
        <w:rPr>
          <w:rFonts w:ascii="Times New Roman" w:eastAsia="Times New Roman" w:hAnsi="Times New Roman" w:cs="Times New Roman"/>
          <w:sz w:val="26"/>
          <w:szCs w:val="26"/>
        </w:rPr>
        <w:t>-20</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634,00 рублей – штраф за несоблюдение в добровольном порядке удовлетворения требований потребителя</w:t>
      </w:r>
    </w:p>
    <w:p>
      <w:pPr>
        <w:spacing w:before="0" w:after="0"/>
        <w:ind w:firstLine="709"/>
        <w:jc w:val="both"/>
        <w:rPr>
          <w:sz w:val="26"/>
          <w:szCs w:val="26"/>
        </w:rPr>
      </w:pPr>
      <w:r>
        <w:rPr>
          <w:rFonts w:ascii="Times New Roman" w:eastAsia="Times New Roman" w:hAnsi="Times New Roman" w:cs="Times New Roman"/>
          <w:sz w:val="26"/>
          <w:szCs w:val="26"/>
        </w:rPr>
        <w:t>В порядке распределения судебных расходов взыскать с ООО «Северный ветер» в пользу бюджета государственную пошлину в размере 4000 руб.</w:t>
      </w:r>
    </w:p>
    <w:p>
      <w:pPr>
        <w:spacing w:before="0" w:after="0"/>
        <w:ind w:firstLine="709"/>
        <w:jc w:val="both"/>
        <w:rPr>
          <w:sz w:val="26"/>
          <w:szCs w:val="26"/>
        </w:rPr>
      </w:pPr>
      <w:r>
        <w:rPr>
          <w:rFonts w:ascii="Times New Roman" w:eastAsia="Times New Roman" w:hAnsi="Times New Roman" w:cs="Times New Roman"/>
          <w:sz w:val="26"/>
          <w:szCs w:val="26"/>
        </w:rPr>
        <w:t>Решение может быть обжаловано в Ханты-Мансийский районный суд путем подачи жалобы мировому судье в течение месяца со дня принятия мировым судьей решения.</w:t>
      </w:r>
    </w:p>
    <w:p>
      <w:pPr>
        <w:spacing w:before="0" w:after="0"/>
        <w:ind w:firstLine="708"/>
        <w:jc w:val="both"/>
        <w:rPr>
          <w:sz w:val="26"/>
          <w:szCs w:val="26"/>
        </w:rPr>
      </w:pPr>
      <w:r>
        <w:rPr>
          <w:rFonts w:ascii="Times New Roman" w:eastAsia="Times New Roman" w:hAnsi="Times New Roman" w:cs="Times New Roman"/>
          <w:sz w:val="26"/>
          <w:szCs w:val="26"/>
        </w:rPr>
        <w:t xml:space="preserve">Мотивированное решение составлено </w:t>
      </w:r>
      <w:r>
        <w:rPr>
          <w:rFonts w:ascii="Times New Roman" w:eastAsia="Times New Roman" w:hAnsi="Times New Roman" w:cs="Times New Roman"/>
          <w:sz w:val="26"/>
          <w:szCs w:val="26"/>
        </w:rPr>
        <w:t>22.10.2026</w:t>
      </w:r>
      <w:r>
        <w:rPr>
          <w:rFonts w:ascii="Times New Roman" w:eastAsia="Times New Roman" w:hAnsi="Times New Roman" w:cs="Times New Roman"/>
          <w:sz w:val="26"/>
          <w:szCs w:val="26"/>
        </w:rPr>
        <w:t xml:space="preserve"> по заявлению представителя </w:t>
      </w:r>
      <w:r>
        <w:rPr>
          <w:rFonts w:ascii="Times New Roman" w:eastAsia="Times New Roman" w:hAnsi="Times New Roman" w:cs="Times New Roman"/>
          <w:sz w:val="26"/>
          <w:szCs w:val="26"/>
        </w:rPr>
        <w:t>ответчика.</w:t>
      </w:r>
    </w:p>
    <w:p>
      <w:pPr>
        <w:spacing w:before="0" w:after="0"/>
        <w:ind w:firstLine="708"/>
        <w:jc w:val="both"/>
        <w:rPr>
          <w:sz w:val="26"/>
          <w:szCs w:val="26"/>
        </w:rPr>
      </w:pPr>
    </w:p>
    <w:p>
      <w:pPr>
        <w:spacing w:before="0" w:after="0"/>
        <w:ind w:firstLine="708"/>
        <w:jc w:val="both"/>
        <w:rPr>
          <w:sz w:val="26"/>
          <w:szCs w:val="26"/>
        </w:rPr>
      </w:pPr>
    </w:p>
    <w:p>
      <w:pPr>
        <w:widowControl w:val="0"/>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Ю.Б.Миненко</w:t>
      </w:r>
    </w:p>
    <w:p>
      <w:pPr>
        <w:widowControl w:val="0"/>
        <w:spacing w:before="0" w:after="0"/>
        <w:jc w:val="both"/>
        <w:rPr>
          <w:sz w:val="26"/>
          <w:szCs w:val="26"/>
        </w:rPr>
      </w:pPr>
    </w:p>
    <w:p>
      <w:pPr>
        <w:widowControl w:val="0"/>
        <w:spacing w:before="0" w:after="0"/>
        <w:jc w:val="both"/>
        <w:rPr>
          <w:sz w:val="26"/>
          <w:szCs w:val="26"/>
        </w:rPr>
      </w:pPr>
      <w:r>
        <w:rPr>
          <w:rFonts w:ascii="Times New Roman" w:eastAsia="Times New Roman" w:hAnsi="Times New Roman" w:cs="Times New Roman"/>
          <w:sz w:val="26"/>
          <w:szCs w:val="26"/>
        </w:rPr>
        <w:t>Копия верна:</w:t>
      </w:r>
    </w:p>
    <w:p>
      <w:pPr>
        <w:widowControl w:val="0"/>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Ю.Б.Миненко</w:t>
      </w:r>
    </w:p>
    <w:sectPr>
      <w:headerReference w:type="default" r:id="rId6"/>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1655675"/>
      <w:placeholder>
        <w:docPart w:val="DefaultPlaceholder_22675703"/>
      </w:placeholder>
      <w:showingPlcHdr/>
      <w:richText/>
    </w:sdtPr>
    <w:sdtContent>
      <w:p>
        <w:pPr>
          <w:spacing w:before="0" w:after="0"/>
          <w:jc w:val="center"/>
          <w:rPr>
            <w:sz w:val="22"/>
            <w:szCs w:val="22"/>
          </w:rPr>
        </w:pPr>
        <w:r>
          <w:rPr>
            <w:sz w:val="22"/>
            <w:szCs w:val="22"/>
          </w:rPr>
          <w:fldChar w:fldCharType="begin"/>
        </w:r>
        <w:r>
          <w:rPr>
            <w:sz w:val="22"/>
            <w:szCs w:val="22"/>
          </w:rPr>
          <w:instrText>PAGE   \* MERGEFORMAT</w:instrText>
        </w:r>
        <w:r>
          <w:rPr>
            <w:sz w:val="22"/>
            <w:szCs w:val="22"/>
          </w:rPr>
          <w:fldChar w:fldCharType="separate"/>
        </w:r>
        <w:r>
          <w:rPr>
            <w:rFonts w:ascii="Calibri" w:eastAsia="Calibri" w:hAnsi="Calibri" w:cs="Calibri"/>
            <w:sz w:val="22"/>
            <w:szCs w:val="22"/>
          </w:rPr>
          <w:t>1</w:t>
        </w:r>
        <w:r>
          <w:rPr>
            <w:rFonts w:ascii="Calibri" w:eastAsia="Calibri" w:hAnsi="Calibri" w:cs="Calibri"/>
            <w:sz w:val="22"/>
            <w:szCs w:val="22"/>
          </w:rPr>
          <w:fldChar w:fldCharType="end"/>
        </w:r>
      </w:p>
    </w:sdtContent>
  </w:sdt>
  <w:p>
    <w:pPr>
      <w:spacing w:before="0" w:after="0"/>
      <w:rPr>
        <w:sz w:val="22"/>
        <w:szCs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PlaceholderText">
    <w:name w:val="Placeholder Text"/>
    <w:basedOn w:val="DefaultParagraphFont"/>
    <w:uiPriority w:val="99"/>
    <w:semiHidden/>
    <w:rPr>
      <w:color w:val="808080"/>
    </w:rPr>
  </w:style>
  <w:style w:type="character" w:customStyle="1" w:styleId="cat-PassportDatagrp-33rplc-46">
    <w:name w:val="cat-PassportData grp-33 rplc-46"/>
    <w:basedOn w:val="DefaultParagraphFont"/>
  </w:style>
  <w:style w:type="character" w:customStyle="1" w:styleId="cat-UserDefinedgrp-38rplc-49">
    <w:name w:val="cat-UserDefined grp-38 rplc-49"/>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rbitr.garant.ru/" TargetMode="External" /><Relationship Id="rId5" Type="http://schemas.openxmlformats.org/officeDocument/2006/relationships/hyperlink" Target="https://internet.garant.ru/" TargetMode="Externa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styles" Target="styles.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AA3D6B94-A920-404A-8D09-18D07407A276}"/>
      </w:docPartPr>
      <w:docPartBody>
        <w:p>
          <w:r>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r="http://schemas.openxmlformats.org/officeDocument/2006/relationships" xmlns:w="http://schemas.openxmlformats.org/wordprocessingml/2006/main"/>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